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7A" w:rsidRDefault="00511E7A" w:rsidP="00511E7A">
      <w:pPr>
        <w:pStyle w:val="c1"/>
        <w:shd w:val="clear" w:color="auto" w:fill="FFFFFF"/>
        <w:spacing w:before="0" w:beforeAutospacing="0" w:after="0" w:afterAutospacing="0"/>
        <w:jc w:val="center"/>
        <w:rPr>
          <w:rStyle w:val="c5"/>
          <w:b/>
          <w:bCs/>
          <w:color w:val="000000"/>
          <w:sz w:val="28"/>
          <w:szCs w:val="28"/>
        </w:rPr>
      </w:pPr>
      <w:r>
        <w:rPr>
          <w:rStyle w:val="c5"/>
          <w:b/>
          <w:bCs/>
          <w:color w:val="000000"/>
          <w:sz w:val="28"/>
          <w:szCs w:val="28"/>
        </w:rPr>
        <w:t>Консультация для родителей</w:t>
      </w:r>
    </w:p>
    <w:p w:rsidR="00511E7A" w:rsidRDefault="00511E7A" w:rsidP="00511E7A">
      <w:pPr>
        <w:pStyle w:val="c1"/>
        <w:shd w:val="clear" w:color="auto" w:fill="FFFFFF"/>
        <w:spacing w:before="0" w:beforeAutospacing="0" w:after="0" w:afterAutospacing="0"/>
        <w:jc w:val="center"/>
        <w:rPr>
          <w:rStyle w:val="c5"/>
          <w:b/>
          <w:bCs/>
          <w:color w:val="000000"/>
          <w:sz w:val="28"/>
          <w:szCs w:val="28"/>
        </w:rPr>
      </w:pPr>
      <w:r>
        <w:rPr>
          <w:rStyle w:val="c5"/>
          <w:b/>
          <w:bCs/>
          <w:color w:val="000000"/>
          <w:sz w:val="28"/>
          <w:szCs w:val="28"/>
        </w:rPr>
        <w:t>Влияние произведений устного народного творчества на развитие речи детей младшего дошкольного возраста.</w:t>
      </w:r>
    </w:p>
    <w:p w:rsidR="00511E7A" w:rsidRDefault="00511E7A" w:rsidP="00511E7A">
      <w:pPr>
        <w:pStyle w:val="c1"/>
        <w:shd w:val="clear" w:color="auto" w:fill="FFFFFF"/>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 xml:space="preserve">                                                                                                 Подготовила </w:t>
      </w:r>
      <w:proofErr w:type="gramStart"/>
      <w:r>
        <w:rPr>
          <w:rFonts w:ascii="Calibri" w:hAnsi="Calibri" w:cs="Calibri"/>
          <w:color w:val="000000"/>
          <w:sz w:val="22"/>
          <w:szCs w:val="22"/>
        </w:rPr>
        <w:t>воспитатель :</w:t>
      </w:r>
      <w:proofErr w:type="gramEnd"/>
      <w:r>
        <w:rPr>
          <w:rFonts w:ascii="Calibri" w:hAnsi="Calibri" w:cs="Calibri"/>
          <w:color w:val="000000"/>
          <w:sz w:val="22"/>
          <w:szCs w:val="22"/>
        </w:rPr>
        <w:t xml:space="preserve"> Тимакова О.Е.</w:t>
      </w:r>
    </w:p>
    <w:p w:rsidR="00511E7A" w:rsidRDefault="00511E7A" w:rsidP="00511E7A">
      <w:pPr>
        <w:pStyle w:val="c1"/>
        <w:shd w:val="clear" w:color="auto" w:fill="FFFFFF"/>
        <w:spacing w:before="0" w:beforeAutospacing="0" w:after="0" w:afterAutospacing="0"/>
        <w:rPr>
          <w:rFonts w:ascii="Calibri" w:hAnsi="Calibri" w:cs="Calibri"/>
          <w:color w:val="000000"/>
          <w:sz w:val="22"/>
          <w:szCs w:val="22"/>
        </w:rPr>
      </w:pPr>
      <w:r>
        <w:rPr>
          <w:rStyle w:val="c6"/>
          <w:color w:val="303F50"/>
          <w:sz w:val="28"/>
          <w:szCs w:val="28"/>
        </w:rPr>
        <w:t>Речь в жизни человека - это наиважнейшая функция, необходимая каждому. Без речи, без звучащего слова, жизнь была бы скучна и не интересна. Благодаря речи мы общаемся, передаем опыт, регулируем деятельность и поведение. Речь имеет большое значение для целостного и всестороннего развития ребенка в раннем и дошкольном возрасте, так как она становится основным средством общения. Ребенок понимает часть слов и не все грамматические конструкции, но именно речь привлекает его внимание к предметам и действиям. Действия взрослого при этом играют важную роль, которым ребенок пытается подражать. Именно подражание действиям взрослого является одним из важнейших механизмов формирования общения в раннем возрасте. Общение со взрослыми носит положительно эмоциональный, предметный и деловой характер, становясь основой и важнейшей предпосылкой для общения со сверстниками, которое возникает и, разворачивается позднее. При недостатке общения, речь ребенка не развивается, и он может вырасти замкнутым. Наилучшим способом влияют на развитие речи ребенка средства устного народного творчества.</w:t>
      </w:r>
    </w:p>
    <w:p w:rsidR="00511E7A" w:rsidRDefault="00511E7A" w:rsidP="00511E7A">
      <w:pPr>
        <w:pStyle w:val="c2"/>
        <w:shd w:val="clear" w:color="auto" w:fill="FFFFFF"/>
        <w:spacing w:before="0" w:beforeAutospacing="0" w:after="0" w:afterAutospacing="0"/>
        <w:rPr>
          <w:rFonts w:ascii="Calibri" w:hAnsi="Calibri" w:cs="Calibri"/>
          <w:color w:val="000000"/>
          <w:sz w:val="22"/>
          <w:szCs w:val="22"/>
        </w:rPr>
      </w:pPr>
      <w:r>
        <w:rPr>
          <w:rStyle w:val="c6"/>
          <w:color w:val="303F50"/>
          <w:sz w:val="28"/>
          <w:szCs w:val="28"/>
        </w:rPr>
        <w:t>        Произведения устного народного творчества таят в себе неисчерпаемые возможности для развития речевых навыков, позволяют с самого раннего детства побуждать к познавательной деятельности и речевой активности. Вслушиваясь в певучесть, образность народного языка, дети не только овладевают речью, но и приобщаются к красоте и самобытности слов.</w:t>
      </w:r>
    </w:p>
    <w:p w:rsidR="00511E7A" w:rsidRDefault="00511E7A" w:rsidP="00511E7A">
      <w:pPr>
        <w:pStyle w:val="c2"/>
        <w:shd w:val="clear" w:color="auto" w:fill="FFFFFF"/>
        <w:spacing w:before="0" w:beforeAutospacing="0" w:after="0" w:afterAutospacing="0"/>
        <w:rPr>
          <w:rFonts w:ascii="Calibri" w:hAnsi="Calibri" w:cs="Calibri"/>
          <w:color w:val="000000"/>
          <w:sz w:val="22"/>
          <w:szCs w:val="22"/>
        </w:rPr>
      </w:pPr>
      <w:r>
        <w:rPr>
          <w:rStyle w:val="c6"/>
          <w:color w:val="303F50"/>
          <w:sz w:val="28"/>
          <w:szCs w:val="28"/>
        </w:rPr>
        <w:t>       Малый фольклор играет важную роль в воспитании детей. Деление его на жанры позволяет в определённом возрасте ребёнка обогащать его духовный мир, развивать патриотизм, уважение к прошлому своего народа, изучение его традиций, усвоение морально-нравственных норм поведения в обществе.</w:t>
      </w:r>
    </w:p>
    <w:p w:rsidR="00511E7A" w:rsidRDefault="00511E7A" w:rsidP="00511E7A">
      <w:pPr>
        <w:pStyle w:val="c2"/>
        <w:shd w:val="clear" w:color="auto" w:fill="FFFFFF"/>
        <w:spacing w:before="0" w:beforeAutospacing="0" w:after="0" w:afterAutospacing="0"/>
        <w:rPr>
          <w:rFonts w:ascii="Calibri" w:hAnsi="Calibri" w:cs="Calibri"/>
          <w:color w:val="000000"/>
          <w:sz w:val="22"/>
          <w:szCs w:val="22"/>
        </w:rPr>
      </w:pPr>
      <w:r>
        <w:rPr>
          <w:rStyle w:val="c6"/>
          <w:color w:val="303F50"/>
          <w:sz w:val="28"/>
          <w:szCs w:val="28"/>
        </w:rPr>
        <w:t xml:space="preserve">        Малый фольклор развивает устную речь ребёнка, влияет на его духовное развитие, на его фантазию. Каждый жанр детского фольклора учит определённым нравственным нормам. Так, например, сказка, путём уподобления животных людям, показывает ребёнку нормы поведения в обществе, а волшебные сказки развивают не только фантазию, но и смекалку. Пословицы, поговорки учат детей народной мудрости, испытанной веками и не потерявшей своей актуальности в наше время. Песенная лирика также оказывает влияние на воспитание детей. Преимущественно она используется тогда, когда ребёнок ещё совсем мал. Например, малышу поются колыбельные песенки, чтобы успокоить его, усыпить. Также в песенную лирику входят частушки, прибаутки, </w:t>
      </w:r>
      <w:proofErr w:type="spellStart"/>
      <w:r>
        <w:rPr>
          <w:rStyle w:val="c6"/>
          <w:color w:val="303F50"/>
          <w:sz w:val="28"/>
          <w:szCs w:val="28"/>
        </w:rPr>
        <w:t>пестушки</w:t>
      </w:r>
      <w:proofErr w:type="spellEnd"/>
      <w:r>
        <w:rPr>
          <w:rStyle w:val="c6"/>
          <w:color w:val="303F50"/>
          <w:sz w:val="28"/>
          <w:szCs w:val="28"/>
        </w:rPr>
        <w:t>, скороговорки, считалки. Вот они как раз направлены на развитие у детей слуха, речи, так как в них используется особое сочетание звуков.</w:t>
      </w:r>
    </w:p>
    <w:p w:rsidR="00511E7A" w:rsidRDefault="00511E7A" w:rsidP="00511E7A">
      <w:pPr>
        <w:pStyle w:val="c2"/>
        <w:shd w:val="clear" w:color="auto" w:fill="FFFFFF"/>
        <w:spacing w:before="0" w:beforeAutospacing="0" w:after="0" w:afterAutospacing="0"/>
        <w:rPr>
          <w:rFonts w:ascii="Calibri" w:hAnsi="Calibri" w:cs="Calibri"/>
          <w:color w:val="000000"/>
          <w:sz w:val="22"/>
          <w:szCs w:val="22"/>
        </w:rPr>
      </w:pPr>
      <w:r>
        <w:rPr>
          <w:rStyle w:val="c6"/>
          <w:color w:val="303F50"/>
          <w:sz w:val="28"/>
          <w:szCs w:val="28"/>
        </w:rPr>
        <w:lastRenderedPageBreak/>
        <w:t>   Таким образом, малый фольклор является уникальным средством для передачи народной мудрости и воспитании детей на начальном этапе их развития.</w:t>
      </w:r>
    </w:p>
    <w:p w:rsidR="00511E7A" w:rsidRDefault="00511E7A" w:rsidP="00511E7A">
      <w:pPr>
        <w:pStyle w:val="c2"/>
        <w:shd w:val="clear" w:color="auto" w:fill="FFFFFF"/>
        <w:spacing w:before="0" w:beforeAutospacing="0" w:after="0" w:afterAutospacing="0"/>
        <w:rPr>
          <w:rFonts w:ascii="Calibri" w:hAnsi="Calibri" w:cs="Calibri"/>
          <w:color w:val="000000"/>
          <w:sz w:val="22"/>
          <w:szCs w:val="22"/>
        </w:rPr>
      </w:pPr>
      <w:r>
        <w:rPr>
          <w:rStyle w:val="c6"/>
          <w:color w:val="303F50"/>
          <w:sz w:val="28"/>
          <w:szCs w:val="28"/>
        </w:rPr>
        <w:t>     Итак, посредством малых форм фольклора у детей развивается чуткость к языку, они учатся пользоваться различными средствами, отбирать нужные слова, постепенно овладевая образной системой языка.</w:t>
      </w:r>
    </w:p>
    <w:p w:rsidR="00511E7A" w:rsidRDefault="00511E7A" w:rsidP="00511E7A">
      <w:pPr>
        <w:pStyle w:val="c2"/>
        <w:shd w:val="clear" w:color="auto" w:fill="FFFFFF"/>
        <w:spacing w:before="0" w:beforeAutospacing="0" w:after="0" w:afterAutospacing="0"/>
        <w:rPr>
          <w:rFonts w:ascii="Calibri" w:hAnsi="Calibri" w:cs="Calibri"/>
          <w:color w:val="000000"/>
          <w:sz w:val="22"/>
          <w:szCs w:val="22"/>
        </w:rPr>
      </w:pPr>
      <w:r>
        <w:rPr>
          <w:rStyle w:val="c6"/>
          <w:color w:val="303F50"/>
          <w:sz w:val="28"/>
          <w:szCs w:val="28"/>
        </w:rPr>
        <w:t>      С помощью малых форм фольклора можно решать практически все задачи методики развития речи- их звучность, ритмичность, напевность, занимательность привлекают детей, вызывают желание повторить, запомнить, что в свою очередь, способствует развитию разговорной речи.</w:t>
      </w:r>
    </w:p>
    <w:p w:rsidR="00511E7A" w:rsidRDefault="00511E7A" w:rsidP="00511E7A">
      <w:pPr>
        <w:pStyle w:val="c2"/>
        <w:shd w:val="clear" w:color="auto" w:fill="FFFFFF"/>
        <w:spacing w:before="0" w:beforeAutospacing="0" w:after="0" w:afterAutospacing="0"/>
        <w:rPr>
          <w:rFonts w:ascii="Calibri" w:hAnsi="Calibri" w:cs="Calibri"/>
          <w:color w:val="000000"/>
          <w:sz w:val="22"/>
          <w:szCs w:val="22"/>
        </w:rPr>
      </w:pPr>
      <w:r>
        <w:rPr>
          <w:rStyle w:val="c6"/>
          <w:color w:val="303F50"/>
          <w:sz w:val="28"/>
          <w:szCs w:val="28"/>
        </w:rPr>
        <w:t>           Познавая окружающий мир по средствам устного народного творчества, дети усваивают словесные, образные обозначения предметов и явлений, их связи и отношения. Наряду с этим идет важная составная часть занятий по развитию речи – работа над формированием словаря.</w:t>
      </w:r>
    </w:p>
    <w:p w:rsidR="00511E7A" w:rsidRDefault="00511E7A" w:rsidP="00511E7A">
      <w:pPr>
        <w:pStyle w:val="c2"/>
        <w:shd w:val="clear" w:color="auto" w:fill="FFFFFF"/>
        <w:spacing w:before="0" w:beforeAutospacing="0" w:after="0" w:afterAutospacing="0"/>
        <w:rPr>
          <w:rFonts w:ascii="Calibri" w:hAnsi="Calibri" w:cs="Calibri"/>
          <w:color w:val="000000"/>
          <w:sz w:val="22"/>
          <w:szCs w:val="22"/>
        </w:rPr>
      </w:pPr>
      <w:r>
        <w:rPr>
          <w:rStyle w:val="c6"/>
          <w:color w:val="303F50"/>
          <w:sz w:val="28"/>
          <w:szCs w:val="28"/>
        </w:rPr>
        <w:t>        Таким образом, помогая детям овладеть языком произведений устного народного творчества, педагог выполняет и задачи воспитания, и задачи развития, и задачи образования каждого ребенка.</w:t>
      </w:r>
    </w:p>
    <w:p w:rsidR="003C129D" w:rsidRDefault="00BB045F"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Default="00511E7A" w:rsidP="00511E7A"/>
    <w:p w:rsidR="00511E7A" w:rsidRPr="00E36F43" w:rsidRDefault="00511E7A" w:rsidP="00511E7A">
      <w:pPr>
        <w:rPr>
          <w:sz w:val="20"/>
          <w:szCs w:val="20"/>
        </w:rPr>
      </w:pPr>
      <w:bookmarkStart w:id="0" w:name="_GoBack"/>
      <w:bookmarkEnd w:id="0"/>
    </w:p>
    <w:sectPr w:rsidR="00511E7A" w:rsidRPr="00E36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7A"/>
    <w:rsid w:val="002D1FDC"/>
    <w:rsid w:val="00511E7A"/>
    <w:rsid w:val="00BB045F"/>
    <w:rsid w:val="00E36F43"/>
    <w:rsid w:val="00F6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5BAA5-E996-4464-A3CA-E8DD3B71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11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11E7A"/>
  </w:style>
  <w:style w:type="paragraph" w:customStyle="1" w:styleId="c2">
    <w:name w:val="c2"/>
    <w:basedOn w:val="a"/>
    <w:rsid w:val="00511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11E7A"/>
  </w:style>
  <w:style w:type="character" w:styleId="a3">
    <w:name w:val="Strong"/>
    <w:basedOn w:val="a0"/>
    <w:uiPriority w:val="22"/>
    <w:qFormat/>
    <w:rsid w:val="00511E7A"/>
    <w:rPr>
      <w:b/>
      <w:bCs/>
    </w:rPr>
  </w:style>
  <w:style w:type="character" w:styleId="a4">
    <w:name w:val="Hyperlink"/>
    <w:basedOn w:val="a0"/>
    <w:uiPriority w:val="99"/>
    <w:semiHidden/>
    <w:unhideWhenUsed/>
    <w:rsid w:val="00511E7A"/>
    <w:rPr>
      <w:color w:val="0000FF"/>
      <w:u w:val="single"/>
    </w:rPr>
  </w:style>
  <w:style w:type="paragraph" w:styleId="a5">
    <w:name w:val="Normal (Web)"/>
    <w:basedOn w:val="a"/>
    <w:uiPriority w:val="99"/>
    <w:semiHidden/>
    <w:unhideWhenUsed/>
    <w:rsid w:val="00511E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07230">
      <w:bodyDiv w:val="1"/>
      <w:marLeft w:val="0"/>
      <w:marRight w:val="0"/>
      <w:marTop w:val="0"/>
      <w:marBottom w:val="0"/>
      <w:divBdr>
        <w:top w:val="none" w:sz="0" w:space="0" w:color="auto"/>
        <w:left w:val="none" w:sz="0" w:space="0" w:color="auto"/>
        <w:bottom w:val="none" w:sz="0" w:space="0" w:color="auto"/>
        <w:right w:val="none" w:sz="0" w:space="0" w:color="auto"/>
      </w:divBdr>
    </w:div>
    <w:div w:id="11742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Учетная запись Майкрософт</cp:lastModifiedBy>
  <cp:revision>3</cp:revision>
  <dcterms:created xsi:type="dcterms:W3CDTF">2024-11-17T13:36:00Z</dcterms:created>
  <dcterms:modified xsi:type="dcterms:W3CDTF">2024-11-19T12:04:00Z</dcterms:modified>
</cp:coreProperties>
</file>